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4C" w:rsidRDefault="00814D4C" w:rsidP="00814D4C">
      <w:pPr>
        <w:rPr>
          <w:lang w:val="en-US"/>
        </w:rPr>
      </w:pPr>
    </w:p>
    <w:p w:rsidR="00814D4C" w:rsidRDefault="00814D4C" w:rsidP="00814D4C">
      <w:pPr>
        <w:rPr>
          <w:lang w:val="en-US"/>
        </w:rPr>
      </w:pPr>
    </w:p>
    <w:p w:rsidR="00814D4C" w:rsidRPr="00814D4C" w:rsidRDefault="00814D4C" w:rsidP="00814D4C">
      <w:pPr>
        <w:rPr>
          <w:lang w:val="en-US"/>
        </w:rPr>
      </w:pPr>
    </w:p>
    <w:p w:rsidR="00814D4C" w:rsidRDefault="00814D4C">
      <w:pPr>
        <w:pStyle w:val="1"/>
        <w:rPr>
          <w:b/>
          <w:sz w:val="24"/>
          <w:lang w:val="en-US"/>
        </w:rPr>
      </w:pPr>
    </w:p>
    <w:p w:rsidR="007A12B5" w:rsidRPr="007A12B5" w:rsidRDefault="007A12B5">
      <w:pPr>
        <w:pStyle w:val="1"/>
        <w:rPr>
          <w:b/>
          <w:sz w:val="24"/>
        </w:rPr>
      </w:pPr>
      <w:r w:rsidRPr="007A12B5">
        <w:rPr>
          <w:b/>
          <w:sz w:val="24"/>
        </w:rPr>
        <w:t>БЛАНК ЗАКАЗА</w:t>
      </w:r>
    </w:p>
    <w:p w:rsidR="007A12B5" w:rsidRPr="007A12B5" w:rsidRDefault="00DD0068">
      <w:pPr>
        <w:pStyle w:val="1"/>
        <w:rPr>
          <w:b/>
          <w:sz w:val="24"/>
        </w:rPr>
      </w:pPr>
      <w:r>
        <w:rPr>
          <w:b/>
          <w:noProof/>
          <w:sz w:val="24"/>
        </w:rPr>
        <w:pict>
          <v:line id="_x0000_s1058" style="position:absolute;left:0;text-align:left;z-index:251660288;mso-position-horizontal-relative:margin;mso-position-vertical-relative:margin" from="447.95pt,461.35pt" to="448pt,644.4pt" o:allowincell="f" strokecolor="white" strokeweight=".5pt">
            <v:stroke dashstyle="1 1" startarrowwidth="narrow" startarrowlength="short" endarrowwidth="narrow" endarrowlength="short"/>
            <w10:wrap anchorx="margin" anchory="margin"/>
          </v:line>
        </w:pict>
      </w:r>
      <w:r>
        <w:rPr>
          <w:b/>
          <w:noProof/>
          <w:sz w:val="24"/>
        </w:rPr>
        <w:pict>
          <v:line id="_x0000_s1047" style="position:absolute;left:0;text-align:left;z-index:251649024;mso-position-horizontal-relative:margin;mso-position-vertical-relative:margin" from="456.7pt,477.7pt" to="462.1pt,477.75pt" o:allowincell="f" strokecolor="white" strokeweight="2pt">
            <v:stroke startarrowwidth="narrow" startarrowlength="short" endarrowwidth="narrow" endarrowlength="short"/>
            <w10:wrap anchorx="margin" anchory="margin"/>
          </v:line>
        </w:pict>
      </w:r>
      <w:r>
        <w:rPr>
          <w:b/>
          <w:noProof/>
          <w:sz w:val="24"/>
        </w:rPr>
        <w:pict>
          <v:line id="_x0000_s1049" style="position:absolute;left:0;text-align:left;z-index:251651072;mso-position-horizontal-relative:margin;mso-position-vertical-relative:margin" from="455.3pt,510.85pt" to="460.7pt,510.9pt" o:allowincell="f" strokecolor="white" strokeweight="2pt">
            <v:stroke startarrowwidth="narrow" startarrowlength="short" endarrowwidth="narrow" endarrowlength="short"/>
            <w10:wrap anchorx="margin" anchory="margin"/>
          </v:line>
        </w:pict>
      </w:r>
      <w:r>
        <w:rPr>
          <w:b/>
          <w:noProof/>
          <w:sz w:val="24"/>
        </w:rPr>
        <w:pict>
          <v:oval id="_x0000_s1048" style="position:absolute;left:0;text-align:left;margin-left:170.1pt;margin-top:501.8pt;width:2.7pt;height:4.25pt;z-index:251650048;mso-position-horizontal-relative:margin;mso-position-vertical-relative:margin" o:allowincell="f" filled="f" strokecolor="white" strokeweight="1pt">
            <w10:wrap anchorx="margin" anchory="margin"/>
          </v:oval>
        </w:pict>
      </w:r>
      <w:r>
        <w:rPr>
          <w:b/>
          <w:noProof/>
          <w:sz w:val="24"/>
        </w:rPr>
        <w:pict>
          <v:line id="_x0000_s1050" style="position:absolute;left:0;text-align:left;z-index:251652096;mso-position-horizontal-relative:margin;mso-position-vertical-relative:margin" from="477.4pt,522.5pt" to="481.65pt,522.55pt" o:allowincell="f" strokecolor="white" strokeweight="2pt">
            <v:stroke startarrowwidth="narrow" startarrowlength="short" endarrowwidth="narrow" endarrowlength="short"/>
            <w10:wrap anchorx="margin" anchory="margin"/>
          </v:line>
        </w:pict>
      </w:r>
      <w:r>
        <w:rPr>
          <w:b/>
          <w:noProof/>
          <w:sz w:val="24"/>
        </w:rPr>
        <w:pict>
          <v:oval id="_x0000_s1053" style="position:absolute;left:0;text-align:left;margin-left:479.4pt;margin-top:525.6pt;width:.3pt;height:.55pt;z-index:251655168;mso-position-horizontal-relative:margin;mso-position-vertical-relative:margin" o:allowincell="f" filled="f" strokecolor="white" strokeweight="2pt">
            <w10:wrap anchorx="margin" anchory="margin"/>
          </v:oval>
        </w:pict>
      </w:r>
      <w:r>
        <w:rPr>
          <w:b/>
          <w:noProof/>
          <w:sz w:val="24"/>
        </w:rPr>
        <w:pict>
          <v:line id="_x0000_s1052" style="position:absolute;left:0;text-align:left;flip:y;z-index:251654144;mso-position-horizontal-relative:margin;mso-position-vertical-relative:margin" from="635.05pt,525.85pt" to="636.45pt,527.25pt" o:allowincell="f" strokecolor="white" strokeweight="2pt">
            <v:stroke startarrowwidth="narrow" startarrowlength="short" endarrowwidth="narrow" endarrowlength="short"/>
            <w10:wrap anchorx="margin" anchory="margin"/>
          </v:line>
        </w:pict>
      </w:r>
      <w:r>
        <w:rPr>
          <w:b/>
          <w:noProof/>
          <w:sz w:val="24"/>
        </w:rPr>
        <w:pict>
          <v:oval id="_x0000_s1051" style="position:absolute;left:0;text-align:left;margin-left:479.4pt;margin-top:518.25pt;width:.3pt;height:.55pt;z-index:251653120;mso-position-horizontal-relative:margin;mso-position-vertical-relative:margin" o:allowincell="f" filled="f" strokecolor="white" strokeweight="2pt">
            <w10:wrap anchorx="margin" anchory="margin"/>
          </v:oval>
        </w:pict>
      </w:r>
      <w:r>
        <w:rPr>
          <w:b/>
          <w:noProof/>
          <w:sz w:val="24"/>
        </w:rPr>
        <w:pict>
          <v:oval id="_x0000_s1057" style="position:absolute;left:0;text-align:left;margin-left:478.55pt;margin-top:557.75pt;width:.05pt;height:1.15pt;z-index:251659264;mso-position-horizontal-relative:margin;mso-position-vertical-relative:margin" o:allowincell="f" filled="f" strokecolor="white" strokeweight="2pt">
            <w10:wrap anchorx="margin" anchory="margin"/>
          </v:oval>
        </w:pict>
      </w:r>
      <w:r>
        <w:rPr>
          <w:b/>
          <w:noProof/>
          <w:sz w:val="24"/>
        </w:rPr>
        <w:pict>
          <v:oval id="_x0000_s1056" style="position:absolute;left:0;text-align:left;margin-left:478.55pt;margin-top:551.35pt;width:.05pt;height:1.2pt;z-index:251658240;mso-position-horizontal-relative:margin;mso-position-vertical-relative:margin" o:allowincell="f" filled="f" strokecolor="white" strokeweight="2pt">
            <w10:wrap anchorx="margin" anchory="margin"/>
          </v:oval>
        </w:pict>
      </w:r>
      <w:r>
        <w:rPr>
          <w:b/>
          <w:noProof/>
          <w:sz w:val="24"/>
        </w:rPr>
        <w:pict>
          <v:line id="_x0000_s1055" style="position:absolute;left:0;text-align:left;flip:x;z-index:251657216;mso-position-horizontal-relative:margin;mso-position-vertical-relative:margin" from="476.3pt,555.5pt" to="480.85pt,555.55pt" o:allowincell="f" strokecolor="white" strokeweight="2pt">
            <v:stroke startarrowwidth="narrow" startarrowlength="short" endarrowwidth="narrow" endarrowlength="short"/>
            <w10:wrap anchorx="margin" anchory="margin"/>
          </v:line>
        </w:pict>
      </w:r>
      <w:r>
        <w:rPr>
          <w:b/>
          <w:noProof/>
          <w:sz w:val="24"/>
        </w:rPr>
        <w:pict>
          <v:oval id="_x0000_s1054" style="position:absolute;left:0;text-align:left;margin-left:327.8pt;margin-top:551pt;width:2.3pt;height:3.4pt;z-index:251656192;mso-position-horizontal-relative:margin;mso-position-vertical-relative:margin" o:allowincell="f" filled="f" strokecolor="white" strokeweight="1pt">
            <w10:wrap anchorx="margin" anchory="margin"/>
          </v:oval>
        </w:pict>
      </w:r>
      <w:r>
        <w:rPr>
          <w:b/>
          <w:noProof/>
          <w:sz w:val="24"/>
        </w:rPr>
        <w:pict>
          <v:oval id="_x0000_s1060" style="position:absolute;left:0;text-align:left;margin-left:464.7pt;margin-top:600.85pt;width:.05pt;height:1.2pt;z-index:251662336;mso-position-horizontal-relative:margin;mso-position-vertical-relative:margin" o:allowincell="f" filled="f" strokecolor="white" strokeweight="2pt">
            <w10:wrap anchorx="margin" anchory="margin"/>
          </v:oval>
        </w:pict>
      </w:r>
      <w:r>
        <w:rPr>
          <w:b/>
          <w:noProof/>
          <w:sz w:val="24"/>
        </w:rPr>
        <w:pict>
          <v:line id="_x0000_s1059" style="position:absolute;left:0;text-align:left;z-index:251661312;mso-position-horizontal-relative:margin;mso-position-vertical-relative:margin" from="462.1pt,605.35pt" to="467.2pt,605.4pt" o:allowincell="f" strokecolor="white" strokeweight="2pt">
            <v:stroke startarrowwidth="narrow" startarrowlength="short" endarrowwidth="narrow" endarrowlength="short"/>
            <w10:wrap anchorx="margin" anchory="margin"/>
          </v:line>
        </w:pict>
      </w:r>
      <w:r>
        <w:rPr>
          <w:b/>
          <w:noProof/>
          <w:sz w:val="24"/>
        </w:rPr>
        <w:pict>
          <v:line id="_x0000_s1063" style="position:absolute;left:0;text-align:left;flip:y;z-index:251665408;mso-position-horizontal-relative:margin;mso-position-vertical-relative:margin" from="397.15pt,629.8pt" to="405.45pt,630.2pt" o:allowincell="f" strokecolor="white" strokeweight="2pt">
            <v:stroke startarrowwidth="narrow" startarrowlength="short" endarrowwidth="narrow" endarrowlength="short"/>
            <w10:wrap anchorx="margin" anchory="margin"/>
          </v:line>
        </w:pict>
      </w:r>
      <w:r>
        <w:rPr>
          <w:b/>
          <w:noProof/>
          <w:sz w:val="24"/>
        </w:rPr>
        <w:pict>
          <v:line id="_x0000_s1062" style="position:absolute;left:0;text-align:left;flip:x;z-index:251664384;mso-position-horizontal-relative:margin;mso-position-vertical-relative:margin" from="82.2pt,745.6pt" to="85.1pt,745.65pt" o:allowincell="f" strokecolor="white" strokeweight=".5pt">
            <v:stroke dashstyle="1 1" startarrowwidth="narrow" startarrowlength="short" endarrowwidth="narrow" endarrowlength="short"/>
            <w10:wrap anchorx="margin" anchory="margin"/>
          </v:line>
        </w:pict>
      </w:r>
      <w:r>
        <w:rPr>
          <w:b/>
          <w:noProof/>
          <w:sz w:val="24"/>
        </w:rPr>
        <w:pict>
          <v:line id="_x0000_s1061" style="position:absolute;left:0;text-align:left;flip:x;z-index:251663360;mso-position-horizontal-relative:margin;mso-position-vertical-relative:margin" from="240.8pt,758.35pt" to="242.35pt,758.4pt" o:allowincell="f" strokecolor="white" strokeweight=".5pt">
            <v:stroke dashstyle="1 1" startarrowwidth="narrow" startarrowlength="short" endarrowwidth="narrow" endarrowlength="short"/>
            <w10:wrap anchorx="margin" anchory="margin"/>
          </v:line>
        </w:pict>
      </w:r>
      <w:r w:rsidR="007A12B5" w:rsidRPr="007A12B5">
        <w:rPr>
          <w:b/>
          <w:sz w:val="24"/>
        </w:rPr>
        <w:t>системы измерения уровня топлива и контроля состояния резервуаров</w:t>
      </w:r>
    </w:p>
    <w:p w:rsidR="007A12B5" w:rsidRPr="007A12B5" w:rsidRDefault="007A12B5" w:rsidP="00814D4C">
      <w:pPr>
        <w:pStyle w:val="1"/>
      </w:pPr>
      <w:r w:rsidRPr="007A12B5">
        <w:rPr>
          <w:b/>
          <w:sz w:val="24"/>
        </w:rPr>
        <w:t>«</w:t>
      </w:r>
      <w:r w:rsidRPr="007A12B5">
        <w:rPr>
          <w:b/>
          <w:sz w:val="24"/>
          <w:lang w:val="en-US"/>
        </w:rPr>
        <w:t>Gilbarco</w:t>
      </w:r>
      <w:r w:rsidRPr="007A12B5">
        <w:rPr>
          <w:b/>
          <w:sz w:val="24"/>
        </w:rPr>
        <w:t xml:space="preserve"> </w:t>
      </w:r>
      <w:proofErr w:type="spellStart"/>
      <w:r w:rsidRPr="007A12B5">
        <w:rPr>
          <w:b/>
          <w:sz w:val="24"/>
          <w:lang w:val="en-US"/>
        </w:rPr>
        <w:t>Veeder</w:t>
      </w:r>
      <w:proofErr w:type="spellEnd"/>
      <w:r w:rsidRPr="007A12B5">
        <w:rPr>
          <w:b/>
          <w:sz w:val="24"/>
        </w:rPr>
        <w:t>-</w:t>
      </w:r>
      <w:r w:rsidRPr="007A12B5">
        <w:rPr>
          <w:b/>
          <w:sz w:val="24"/>
          <w:lang w:val="en-US"/>
        </w:rPr>
        <w:t>Root</w:t>
      </w:r>
      <w:r w:rsidRPr="007A12B5">
        <w:rPr>
          <w:b/>
          <w:sz w:val="24"/>
        </w:rPr>
        <w:t>»</w:t>
      </w:r>
    </w:p>
    <w:p w:rsidR="00245401" w:rsidRPr="00322FA6" w:rsidRDefault="007A12B5" w:rsidP="00322FA6">
      <w:pPr>
        <w:jc w:val="center"/>
        <w:rPr>
          <w:i/>
          <w:sz w:val="24"/>
        </w:rPr>
      </w:pPr>
      <w:r w:rsidRPr="00322FA6">
        <w:rPr>
          <w:i/>
          <w:sz w:val="24"/>
        </w:rPr>
        <w:t xml:space="preserve">Информация о </w:t>
      </w:r>
      <w:r w:rsidR="00245401" w:rsidRPr="00322FA6">
        <w:rPr>
          <w:i/>
          <w:sz w:val="24"/>
        </w:rPr>
        <w:t>Заказчик</w:t>
      </w:r>
      <w:r w:rsidRPr="00322FA6">
        <w:rPr>
          <w:i/>
          <w:sz w:val="24"/>
        </w:rPr>
        <w:t>е:</w:t>
      </w:r>
    </w:p>
    <w:p w:rsidR="00245401" w:rsidRDefault="00245401">
      <w:pPr>
        <w:ind w:left="360"/>
        <w:rPr>
          <w:sz w:val="24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4"/>
        <w:gridCol w:w="7727"/>
      </w:tblGrid>
      <w:tr w:rsidR="00245401" w:rsidTr="00B350F9">
        <w:tc>
          <w:tcPr>
            <w:tcW w:w="2904" w:type="dxa"/>
          </w:tcPr>
          <w:p w:rsidR="00245401" w:rsidRDefault="007A12B5">
            <w:pPr>
              <w:pStyle w:val="4"/>
            </w:pPr>
            <w:r>
              <w:t>Наименование компании</w:t>
            </w:r>
          </w:p>
        </w:tc>
        <w:tc>
          <w:tcPr>
            <w:tcW w:w="7727" w:type="dxa"/>
          </w:tcPr>
          <w:p w:rsidR="00245401" w:rsidRPr="00A95EF8" w:rsidRDefault="00245401" w:rsidP="00A95EF8">
            <w:pPr>
              <w:rPr>
                <w:sz w:val="24"/>
              </w:rPr>
            </w:pPr>
          </w:p>
        </w:tc>
      </w:tr>
      <w:tr w:rsidR="00245401" w:rsidTr="00B350F9">
        <w:tc>
          <w:tcPr>
            <w:tcW w:w="2904" w:type="dxa"/>
          </w:tcPr>
          <w:p w:rsidR="00245401" w:rsidRDefault="00245401">
            <w:pPr>
              <w:rPr>
                <w:sz w:val="24"/>
              </w:rPr>
            </w:pPr>
            <w:r>
              <w:rPr>
                <w:sz w:val="24"/>
              </w:rPr>
              <w:t xml:space="preserve">Тел. / </w:t>
            </w:r>
            <w:r w:rsidR="007F5D79">
              <w:rPr>
                <w:sz w:val="24"/>
              </w:rPr>
              <w:t>ф</w:t>
            </w:r>
            <w:r>
              <w:rPr>
                <w:sz w:val="24"/>
              </w:rPr>
              <w:t>акс</w:t>
            </w:r>
          </w:p>
        </w:tc>
        <w:tc>
          <w:tcPr>
            <w:tcW w:w="7727" w:type="dxa"/>
          </w:tcPr>
          <w:p w:rsidR="00245401" w:rsidRDefault="00245401" w:rsidP="00912AC3">
            <w:pPr>
              <w:rPr>
                <w:sz w:val="24"/>
              </w:rPr>
            </w:pPr>
          </w:p>
        </w:tc>
      </w:tr>
      <w:tr w:rsidR="00245401" w:rsidTr="00B350F9">
        <w:tc>
          <w:tcPr>
            <w:tcW w:w="2904" w:type="dxa"/>
          </w:tcPr>
          <w:p w:rsidR="00245401" w:rsidRDefault="00245401">
            <w:pPr>
              <w:rPr>
                <w:sz w:val="24"/>
              </w:rPr>
            </w:pPr>
            <w:r>
              <w:rPr>
                <w:sz w:val="24"/>
              </w:rPr>
              <w:t>Дата заказа</w:t>
            </w:r>
          </w:p>
        </w:tc>
        <w:tc>
          <w:tcPr>
            <w:tcW w:w="7727" w:type="dxa"/>
          </w:tcPr>
          <w:p w:rsidR="00245401" w:rsidRDefault="00245401">
            <w:pPr>
              <w:rPr>
                <w:sz w:val="24"/>
              </w:rPr>
            </w:pPr>
          </w:p>
        </w:tc>
      </w:tr>
      <w:tr w:rsidR="00245401" w:rsidTr="00B350F9">
        <w:tc>
          <w:tcPr>
            <w:tcW w:w="2904" w:type="dxa"/>
          </w:tcPr>
          <w:p w:rsidR="00245401" w:rsidRDefault="007F5D79">
            <w:pPr>
              <w:rPr>
                <w:sz w:val="24"/>
              </w:rPr>
            </w:pPr>
            <w:r>
              <w:rPr>
                <w:sz w:val="24"/>
              </w:rPr>
              <w:t xml:space="preserve">Контактное лицо </w:t>
            </w:r>
            <w:r w:rsidR="00245401">
              <w:rPr>
                <w:sz w:val="24"/>
              </w:rPr>
              <w:t>(Ф.И.О)</w:t>
            </w:r>
          </w:p>
        </w:tc>
        <w:tc>
          <w:tcPr>
            <w:tcW w:w="7727" w:type="dxa"/>
          </w:tcPr>
          <w:p w:rsidR="00245401" w:rsidRDefault="00245401">
            <w:pPr>
              <w:rPr>
                <w:sz w:val="24"/>
              </w:rPr>
            </w:pPr>
          </w:p>
        </w:tc>
      </w:tr>
    </w:tbl>
    <w:p w:rsidR="00245401" w:rsidRDefault="00245401">
      <w:pPr>
        <w:rPr>
          <w:sz w:val="28"/>
        </w:rPr>
      </w:pPr>
    </w:p>
    <w:p w:rsidR="00245401" w:rsidRPr="00322FA6" w:rsidRDefault="007F5D79" w:rsidP="00322FA6">
      <w:pPr>
        <w:jc w:val="center"/>
        <w:rPr>
          <w:i/>
          <w:sz w:val="24"/>
        </w:rPr>
      </w:pPr>
      <w:r w:rsidRPr="00322FA6">
        <w:rPr>
          <w:i/>
          <w:sz w:val="24"/>
        </w:rPr>
        <w:t>Информация о системе</w:t>
      </w:r>
      <w:r w:rsidR="00245401" w:rsidRPr="00322FA6">
        <w:rPr>
          <w:i/>
          <w:sz w:val="24"/>
        </w:rPr>
        <w:t>:</w:t>
      </w:r>
    </w:p>
    <w:p w:rsidR="00245401" w:rsidRDefault="00245401">
      <w:pPr>
        <w:rPr>
          <w:sz w:val="24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3"/>
        <w:gridCol w:w="825"/>
        <w:gridCol w:w="825"/>
        <w:gridCol w:w="825"/>
        <w:gridCol w:w="825"/>
        <w:gridCol w:w="825"/>
        <w:gridCol w:w="825"/>
        <w:gridCol w:w="825"/>
        <w:gridCol w:w="1343"/>
      </w:tblGrid>
      <w:tr w:rsidR="007F5D79" w:rsidTr="00B350F9">
        <w:tc>
          <w:tcPr>
            <w:tcW w:w="3513" w:type="dxa"/>
            <w:vMerge w:val="restart"/>
            <w:vAlign w:val="center"/>
          </w:tcPr>
          <w:p w:rsidR="007F5D79" w:rsidRPr="00322FA6" w:rsidRDefault="00322FA6" w:rsidP="007F5D7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Параметр</w:t>
            </w:r>
          </w:p>
        </w:tc>
        <w:tc>
          <w:tcPr>
            <w:tcW w:w="7118" w:type="dxa"/>
            <w:gridSpan w:val="8"/>
            <w:vAlign w:val="center"/>
          </w:tcPr>
          <w:p w:rsidR="007F5D79" w:rsidRPr="007F5D79" w:rsidRDefault="007F5D79" w:rsidP="007F5D79">
            <w:pPr>
              <w:jc w:val="center"/>
              <w:rPr>
                <w:b/>
                <w:sz w:val="26"/>
              </w:rPr>
            </w:pPr>
            <w:r w:rsidRPr="007F5D79">
              <w:rPr>
                <w:b/>
                <w:sz w:val="26"/>
              </w:rPr>
              <w:t>Номер резервуара</w:t>
            </w:r>
          </w:p>
        </w:tc>
      </w:tr>
      <w:tr w:rsidR="007F5D79" w:rsidTr="00B350F9">
        <w:tc>
          <w:tcPr>
            <w:tcW w:w="3513" w:type="dxa"/>
            <w:vMerge/>
            <w:vAlign w:val="center"/>
          </w:tcPr>
          <w:p w:rsidR="007F5D79" w:rsidRPr="007F5D79" w:rsidRDefault="007F5D79" w:rsidP="007F5D79">
            <w:pPr>
              <w:ind w:firstLine="720"/>
              <w:jc w:val="center"/>
              <w:rPr>
                <w:b/>
                <w:sz w:val="26"/>
              </w:rPr>
            </w:pPr>
          </w:p>
        </w:tc>
        <w:tc>
          <w:tcPr>
            <w:tcW w:w="825" w:type="dxa"/>
            <w:vAlign w:val="center"/>
          </w:tcPr>
          <w:p w:rsidR="007F5D79" w:rsidRPr="007F5D79" w:rsidRDefault="007F5D79" w:rsidP="007F5D79">
            <w:pPr>
              <w:jc w:val="center"/>
              <w:rPr>
                <w:b/>
                <w:sz w:val="26"/>
              </w:rPr>
            </w:pPr>
            <w:r w:rsidRPr="007F5D79">
              <w:rPr>
                <w:b/>
                <w:sz w:val="26"/>
              </w:rPr>
              <w:t>1</w:t>
            </w:r>
          </w:p>
        </w:tc>
        <w:tc>
          <w:tcPr>
            <w:tcW w:w="825" w:type="dxa"/>
            <w:vAlign w:val="center"/>
          </w:tcPr>
          <w:p w:rsidR="007F5D79" w:rsidRPr="007F5D79" w:rsidRDefault="007F5D79" w:rsidP="007F5D79">
            <w:pPr>
              <w:jc w:val="center"/>
              <w:rPr>
                <w:b/>
                <w:sz w:val="26"/>
              </w:rPr>
            </w:pPr>
            <w:r w:rsidRPr="007F5D79">
              <w:rPr>
                <w:b/>
                <w:sz w:val="26"/>
              </w:rPr>
              <w:t>2</w:t>
            </w:r>
          </w:p>
        </w:tc>
        <w:tc>
          <w:tcPr>
            <w:tcW w:w="825" w:type="dxa"/>
            <w:vAlign w:val="center"/>
          </w:tcPr>
          <w:p w:rsidR="007F5D79" w:rsidRPr="007F5D79" w:rsidRDefault="007F5D79" w:rsidP="007F5D79">
            <w:pPr>
              <w:jc w:val="center"/>
              <w:rPr>
                <w:b/>
                <w:sz w:val="26"/>
              </w:rPr>
            </w:pPr>
            <w:r w:rsidRPr="007F5D79">
              <w:rPr>
                <w:b/>
                <w:sz w:val="26"/>
              </w:rPr>
              <w:t>3</w:t>
            </w:r>
          </w:p>
        </w:tc>
        <w:tc>
          <w:tcPr>
            <w:tcW w:w="825" w:type="dxa"/>
            <w:vAlign w:val="center"/>
          </w:tcPr>
          <w:p w:rsidR="007F5D79" w:rsidRPr="007F5D79" w:rsidRDefault="007F5D79" w:rsidP="007F5D79">
            <w:pPr>
              <w:jc w:val="center"/>
              <w:rPr>
                <w:b/>
                <w:sz w:val="26"/>
              </w:rPr>
            </w:pPr>
            <w:r w:rsidRPr="007F5D79">
              <w:rPr>
                <w:b/>
                <w:sz w:val="26"/>
              </w:rPr>
              <w:t>4</w:t>
            </w:r>
          </w:p>
        </w:tc>
        <w:tc>
          <w:tcPr>
            <w:tcW w:w="825" w:type="dxa"/>
            <w:vAlign w:val="center"/>
          </w:tcPr>
          <w:p w:rsidR="007F5D79" w:rsidRPr="007F5D79" w:rsidRDefault="007F5D79" w:rsidP="007F5D79">
            <w:pPr>
              <w:jc w:val="center"/>
              <w:rPr>
                <w:b/>
                <w:sz w:val="26"/>
              </w:rPr>
            </w:pPr>
            <w:r w:rsidRPr="007F5D79">
              <w:rPr>
                <w:b/>
                <w:sz w:val="26"/>
              </w:rPr>
              <w:t>5</w:t>
            </w:r>
          </w:p>
        </w:tc>
        <w:tc>
          <w:tcPr>
            <w:tcW w:w="825" w:type="dxa"/>
            <w:vAlign w:val="center"/>
          </w:tcPr>
          <w:p w:rsidR="007F5D79" w:rsidRPr="007F5D79" w:rsidRDefault="007F5D79" w:rsidP="007F5D79">
            <w:pPr>
              <w:jc w:val="center"/>
              <w:rPr>
                <w:b/>
                <w:sz w:val="26"/>
              </w:rPr>
            </w:pPr>
            <w:r w:rsidRPr="007F5D79">
              <w:rPr>
                <w:b/>
                <w:sz w:val="26"/>
              </w:rPr>
              <w:t>6</w:t>
            </w:r>
          </w:p>
        </w:tc>
        <w:tc>
          <w:tcPr>
            <w:tcW w:w="825" w:type="dxa"/>
            <w:vAlign w:val="center"/>
          </w:tcPr>
          <w:p w:rsidR="007F5D79" w:rsidRPr="007F5D79" w:rsidRDefault="007F5D79" w:rsidP="007F5D79">
            <w:pPr>
              <w:jc w:val="center"/>
              <w:rPr>
                <w:b/>
                <w:sz w:val="26"/>
              </w:rPr>
            </w:pPr>
            <w:r w:rsidRPr="007F5D79">
              <w:rPr>
                <w:b/>
                <w:sz w:val="26"/>
              </w:rPr>
              <w:t>7</w:t>
            </w:r>
          </w:p>
        </w:tc>
        <w:tc>
          <w:tcPr>
            <w:tcW w:w="1343" w:type="dxa"/>
            <w:vAlign w:val="center"/>
          </w:tcPr>
          <w:p w:rsidR="007F5D79" w:rsidRPr="007F5D79" w:rsidRDefault="007F5D79" w:rsidP="007F5D79">
            <w:pPr>
              <w:jc w:val="center"/>
              <w:rPr>
                <w:b/>
                <w:sz w:val="26"/>
              </w:rPr>
            </w:pPr>
            <w:r w:rsidRPr="007F5D79">
              <w:rPr>
                <w:b/>
                <w:sz w:val="26"/>
              </w:rPr>
              <w:t>8</w:t>
            </w:r>
          </w:p>
        </w:tc>
      </w:tr>
      <w:tr w:rsidR="007F5D79" w:rsidRPr="00937204" w:rsidTr="00B350F9">
        <w:tc>
          <w:tcPr>
            <w:tcW w:w="3513" w:type="dxa"/>
          </w:tcPr>
          <w:p w:rsidR="007F5D79" w:rsidRPr="00937204" w:rsidRDefault="007F5D79" w:rsidP="00937204">
            <w:pPr>
              <w:pStyle w:val="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Тип</w:t>
            </w:r>
            <w:r w:rsidRPr="00937204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консоли</w:t>
            </w:r>
            <w:r w:rsidRPr="00937204">
              <w:rPr>
                <w:rFonts w:ascii="Times New Roman" w:hAnsi="Times New Roman"/>
                <w:lang w:val="en-US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TLS</w:t>
            </w:r>
            <w:r w:rsidRPr="00937204">
              <w:rPr>
                <w:rFonts w:ascii="Times New Roman" w:hAnsi="Times New Roman"/>
                <w:lang w:val="en-US"/>
              </w:rPr>
              <w:t>2/300/350</w:t>
            </w:r>
            <w:r w:rsidR="00D846E8" w:rsidRPr="00937204">
              <w:rPr>
                <w:rFonts w:ascii="Times New Roman" w:hAnsi="Times New Roman"/>
                <w:lang w:val="en-US"/>
              </w:rPr>
              <w:t xml:space="preserve"> </w:t>
            </w:r>
            <w:r w:rsidR="00D846E8">
              <w:rPr>
                <w:rFonts w:ascii="Times New Roman" w:hAnsi="Times New Roman"/>
                <w:lang w:val="en-US"/>
              </w:rPr>
              <w:t>Plus</w:t>
            </w:r>
            <w:r w:rsidR="00D846E8" w:rsidRPr="00937204">
              <w:rPr>
                <w:rFonts w:ascii="Times New Roman" w:hAnsi="Times New Roman"/>
                <w:lang w:val="en-US"/>
              </w:rPr>
              <w:t>/350</w:t>
            </w:r>
            <w:r w:rsidR="00D846E8">
              <w:rPr>
                <w:rFonts w:ascii="Times New Roman" w:hAnsi="Times New Roman"/>
                <w:lang w:val="en-US"/>
              </w:rPr>
              <w:t>R</w:t>
            </w:r>
            <w:r w:rsidR="00D846E8" w:rsidRPr="00937204">
              <w:rPr>
                <w:rFonts w:ascii="Times New Roman" w:hAnsi="Times New Roman"/>
                <w:lang w:val="en-US"/>
              </w:rPr>
              <w:t>/</w:t>
            </w:r>
            <w:r w:rsidR="00937204">
              <w:rPr>
                <w:rFonts w:ascii="Times New Roman" w:hAnsi="Times New Roman"/>
                <w:lang w:val="en-US"/>
              </w:rPr>
              <w:t>450</w:t>
            </w:r>
            <w:r w:rsidRPr="00937204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7118" w:type="dxa"/>
            <w:gridSpan w:val="8"/>
          </w:tcPr>
          <w:p w:rsidR="007F5D79" w:rsidRPr="00A14F06" w:rsidRDefault="00A14F06">
            <w:pPr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</w:tr>
      <w:tr w:rsidR="00245401" w:rsidRPr="00824A6B" w:rsidTr="00B350F9">
        <w:tc>
          <w:tcPr>
            <w:tcW w:w="3513" w:type="dxa"/>
          </w:tcPr>
          <w:p w:rsidR="00245401" w:rsidRPr="00824A6B" w:rsidRDefault="007F5D79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Тип</w:t>
            </w:r>
            <w:r w:rsidRPr="00824A6B">
              <w:rPr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зонда</w:t>
            </w:r>
            <w:r w:rsidRPr="00824A6B">
              <w:rPr>
                <w:sz w:val="26"/>
                <w:lang w:val="en-US"/>
              </w:rPr>
              <w:t xml:space="preserve"> (</w:t>
            </w:r>
            <w:r>
              <w:rPr>
                <w:sz w:val="26"/>
                <w:lang w:val="en-US"/>
              </w:rPr>
              <w:t>Mag</w:t>
            </w:r>
            <w:r w:rsidRPr="00824A6B">
              <w:rPr>
                <w:sz w:val="26"/>
                <w:lang w:val="en-US"/>
              </w:rPr>
              <w:t xml:space="preserve">1, </w:t>
            </w:r>
            <w:proofErr w:type="spellStart"/>
            <w:r>
              <w:rPr>
                <w:sz w:val="26"/>
                <w:lang w:val="en-US"/>
              </w:rPr>
              <w:t>Mag</w:t>
            </w:r>
            <w:proofErr w:type="spellEnd"/>
            <w:r w:rsidRPr="00824A6B">
              <w:rPr>
                <w:sz w:val="26"/>
                <w:lang w:val="en-US"/>
              </w:rPr>
              <w:t xml:space="preserve"> 2, </w:t>
            </w:r>
            <w:proofErr w:type="spellStart"/>
            <w:r>
              <w:rPr>
                <w:sz w:val="26"/>
                <w:lang w:val="en-US"/>
              </w:rPr>
              <w:t>Mag</w:t>
            </w:r>
            <w:proofErr w:type="spellEnd"/>
            <w:r w:rsidRPr="00824A6B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Plus</w:t>
            </w:r>
            <w:r w:rsidR="00E71ACE">
              <w:rPr>
                <w:sz w:val="26"/>
                <w:lang w:val="en-US"/>
              </w:rPr>
              <w:t xml:space="preserve"> Inventory Only</w:t>
            </w:r>
            <w:r w:rsidRPr="00824A6B">
              <w:rPr>
                <w:sz w:val="26"/>
                <w:lang w:val="en-US"/>
              </w:rPr>
              <w:t>)</w:t>
            </w:r>
          </w:p>
        </w:tc>
        <w:tc>
          <w:tcPr>
            <w:tcW w:w="825" w:type="dxa"/>
          </w:tcPr>
          <w:p w:rsidR="00245401" w:rsidRPr="00824A6B" w:rsidRDefault="00A14F06">
            <w:pPr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Mag</w:t>
            </w:r>
            <w:proofErr w:type="spellEnd"/>
            <w:r>
              <w:rPr>
                <w:sz w:val="26"/>
                <w:lang w:val="en-US"/>
              </w:rPr>
              <w:t xml:space="preserve"> Plus</w:t>
            </w:r>
          </w:p>
        </w:tc>
        <w:tc>
          <w:tcPr>
            <w:tcW w:w="825" w:type="dxa"/>
          </w:tcPr>
          <w:p w:rsidR="00245401" w:rsidRPr="00824A6B" w:rsidRDefault="00A14F06">
            <w:pPr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Mag</w:t>
            </w:r>
            <w:proofErr w:type="spellEnd"/>
            <w:r>
              <w:rPr>
                <w:sz w:val="26"/>
                <w:lang w:val="en-US"/>
              </w:rPr>
              <w:t xml:space="preserve"> Plus</w:t>
            </w:r>
          </w:p>
        </w:tc>
        <w:tc>
          <w:tcPr>
            <w:tcW w:w="825" w:type="dxa"/>
          </w:tcPr>
          <w:p w:rsidR="00245401" w:rsidRPr="00A911D5" w:rsidRDefault="00245401">
            <w:pPr>
              <w:rPr>
                <w:sz w:val="26"/>
              </w:rPr>
            </w:pPr>
          </w:p>
        </w:tc>
        <w:tc>
          <w:tcPr>
            <w:tcW w:w="825" w:type="dxa"/>
          </w:tcPr>
          <w:p w:rsidR="00245401" w:rsidRPr="00A911D5" w:rsidRDefault="00245401">
            <w:pPr>
              <w:rPr>
                <w:sz w:val="26"/>
              </w:rPr>
            </w:pPr>
          </w:p>
        </w:tc>
        <w:tc>
          <w:tcPr>
            <w:tcW w:w="825" w:type="dxa"/>
          </w:tcPr>
          <w:p w:rsidR="00245401" w:rsidRPr="00A911D5" w:rsidRDefault="00245401">
            <w:pPr>
              <w:rPr>
                <w:sz w:val="26"/>
              </w:rPr>
            </w:pPr>
          </w:p>
        </w:tc>
        <w:tc>
          <w:tcPr>
            <w:tcW w:w="825" w:type="dxa"/>
          </w:tcPr>
          <w:p w:rsidR="00245401" w:rsidRPr="00824A6B" w:rsidRDefault="00245401">
            <w:pPr>
              <w:rPr>
                <w:sz w:val="26"/>
                <w:lang w:val="en-US"/>
              </w:rPr>
            </w:pPr>
          </w:p>
        </w:tc>
        <w:tc>
          <w:tcPr>
            <w:tcW w:w="825" w:type="dxa"/>
          </w:tcPr>
          <w:p w:rsidR="00245401" w:rsidRPr="00824A6B" w:rsidRDefault="00245401">
            <w:pPr>
              <w:rPr>
                <w:sz w:val="26"/>
                <w:lang w:val="en-US"/>
              </w:rPr>
            </w:pPr>
          </w:p>
        </w:tc>
        <w:tc>
          <w:tcPr>
            <w:tcW w:w="1343" w:type="dxa"/>
          </w:tcPr>
          <w:p w:rsidR="00245401" w:rsidRPr="00824A6B" w:rsidRDefault="00245401">
            <w:pPr>
              <w:rPr>
                <w:sz w:val="26"/>
                <w:lang w:val="en-US"/>
              </w:rPr>
            </w:pPr>
          </w:p>
        </w:tc>
      </w:tr>
      <w:tr w:rsidR="007F5D79" w:rsidTr="00B350F9">
        <w:tc>
          <w:tcPr>
            <w:tcW w:w="3513" w:type="dxa"/>
          </w:tcPr>
          <w:p w:rsidR="007F5D79" w:rsidRDefault="00322FA6" w:rsidP="00245401">
            <w:pPr>
              <w:rPr>
                <w:sz w:val="26"/>
              </w:rPr>
            </w:pPr>
            <w:r>
              <w:rPr>
                <w:sz w:val="26"/>
              </w:rPr>
              <w:t>Диаметр поплавков (2</w:t>
            </w:r>
            <w:r>
              <w:rPr>
                <w:sz w:val="26"/>
                <w:lang w:val="en-US"/>
              </w:rPr>
              <w:t>”</w:t>
            </w:r>
            <w:r>
              <w:rPr>
                <w:sz w:val="26"/>
              </w:rPr>
              <w:t>/</w:t>
            </w:r>
            <w:r>
              <w:rPr>
                <w:sz w:val="26"/>
                <w:lang w:val="en-US"/>
              </w:rPr>
              <w:t>3”</w:t>
            </w:r>
            <w:r>
              <w:rPr>
                <w:sz w:val="26"/>
              </w:rPr>
              <w:t>)</w:t>
            </w:r>
          </w:p>
        </w:tc>
        <w:tc>
          <w:tcPr>
            <w:tcW w:w="825" w:type="dxa"/>
          </w:tcPr>
          <w:p w:rsidR="007F5D79" w:rsidRPr="00A14F06" w:rsidRDefault="00A14F06" w:rsidP="00245401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</w:tc>
        <w:tc>
          <w:tcPr>
            <w:tcW w:w="825" w:type="dxa"/>
          </w:tcPr>
          <w:p w:rsidR="007F5D79" w:rsidRPr="00A14F06" w:rsidRDefault="00A14F06" w:rsidP="00245401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</w:tc>
        <w:tc>
          <w:tcPr>
            <w:tcW w:w="825" w:type="dxa"/>
          </w:tcPr>
          <w:p w:rsidR="007F5D79" w:rsidRPr="00A911D5" w:rsidRDefault="007F5D79" w:rsidP="00245401">
            <w:pPr>
              <w:rPr>
                <w:sz w:val="26"/>
              </w:rPr>
            </w:pPr>
          </w:p>
        </w:tc>
        <w:tc>
          <w:tcPr>
            <w:tcW w:w="825" w:type="dxa"/>
          </w:tcPr>
          <w:p w:rsidR="007F5D79" w:rsidRPr="00A911D5" w:rsidRDefault="007F5D79" w:rsidP="00245401">
            <w:pPr>
              <w:rPr>
                <w:sz w:val="26"/>
              </w:rPr>
            </w:pPr>
          </w:p>
        </w:tc>
        <w:tc>
          <w:tcPr>
            <w:tcW w:w="825" w:type="dxa"/>
          </w:tcPr>
          <w:p w:rsidR="007F5D79" w:rsidRPr="00A911D5" w:rsidRDefault="007F5D79" w:rsidP="00245401">
            <w:pPr>
              <w:rPr>
                <w:sz w:val="26"/>
              </w:rPr>
            </w:pPr>
          </w:p>
        </w:tc>
        <w:tc>
          <w:tcPr>
            <w:tcW w:w="825" w:type="dxa"/>
          </w:tcPr>
          <w:p w:rsidR="007F5D79" w:rsidRDefault="007F5D79" w:rsidP="00245401">
            <w:pPr>
              <w:rPr>
                <w:sz w:val="26"/>
              </w:rPr>
            </w:pPr>
          </w:p>
        </w:tc>
        <w:tc>
          <w:tcPr>
            <w:tcW w:w="825" w:type="dxa"/>
          </w:tcPr>
          <w:p w:rsidR="007F5D79" w:rsidRDefault="007F5D79" w:rsidP="00245401">
            <w:pPr>
              <w:rPr>
                <w:sz w:val="26"/>
              </w:rPr>
            </w:pPr>
          </w:p>
        </w:tc>
        <w:tc>
          <w:tcPr>
            <w:tcW w:w="1343" w:type="dxa"/>
          </w:tcPr>
          <w:p w:rsidR="007F5D79" w:rsidRDefault="007F5D79" w:rsidP="00245401">
            <w:pPr>
              <w:rPr>
                <w:sz w:val="26"/>
              </w:rPr>
            </w:pPr>
          </w:p>
        </w:tc>
      </w:tr>
      <w:tr w:rsidR="00245401" w:rsidTr="00B350F9">
        <w:tc>
          <w:tcPr>
            <w:tcW w:w="3513" w:type="dxa"/>
          </w:tcPr>
          <w:p w:rsidR="00245401" w:rsidRDefault="007F5D79">
            <w:pPr>
              <w:rPr>
                <w:sz w:val="26"/>
              </w:rPr>
            </w:pPr>
            <w:r>
              <w:rPr>
                <w:sz w:val="26"/>
              </w:rPr>
              <w:t>Расстояние от днища до горловины резервуара</w:t>
            </w:r>
            <w:r w:rsidR="00B82461" w:rsidRPr="00B82461">
              <w:rPr>
                <w:sz w:val="26"/>
              </w:rPr>
              <w:t xml:space="preserve"> (</w:t>
            </w:r>
            <w:r w:rsidR="00B82461">
              <w:rPr>
                <w:sz w:val="26"/>
              </w:rPr>
              <w:t xml:space="preserve">размер </w:t>
            </w:r>
            <w:r w:rsidR="00B82461" w:rsidRPr="00B82461">
              <w:rPr>
                <w:i/>
                <w:sz w:val="26"/>
                <w:lang w:val="en-US"/>
              </w:rPr>
              <w:t>l</w:t>
            </w:r>
            <w:r w:rsidR="00B82461">
              <w:rPr>
                <w:sz w:val="26"/>
              </w:rPr>
              <w:t>, см. рисунок</w:t>
            </w:r>
            <w:r w:rsidR="00B82461" w:rsidRPr="00B82461">
              <w:rPr>
                <w:sz w:val="26"/>
              </w:rPr>
              <w:t>)</w:t>
            </w:r>
            <w:r>
              <w:rPr>
                <w:sz w:val="26"/>
              </w:rPr>
              <w:t>, мм</w:t>
            </w:r>
          </w:p>
        </w:tc>
        <w:tc>
          <w:tcPr>
            <w:tcW w:w="825" w:type="dxa"/>
          </w:tcPr>
          <w:p w:rsidR="00245401" w:rsidRPr="009D5C8B" w:rsidRDefault="00245401" w:rsidP="00912AC3">
            <w:pPr>
              <w:rPr>
                <w:sz w:val="26"/>
              </w:rPr>
            </w:pPr>
          </w:p>
        </w:tc>
        <w:tc>
          <w:tcPr>
            <w:tcW w:w="825" w:type="dxa"/>
          </w:tcPr>
          <w:p w:rsidR="00245401" w:rsidRPr="00B92167" w:rsidRDefault="00245401" w:rsidP="00A95EF8">
            <w:pPr>
              <w:rPr>
                <w:sz w:val="26"/>
              </w:rPr>
            </w:pPr>
          </w:p>
        </w:tc>
        <w:tc>
          <w:tcPr>
            <w:tcW w:w="825" w:type="dxa"/>
          </w:tcPr>
          <w:p w:rsidR="00245401" w:rsidRPr="009D5C8B" w:rsidRDefault="00245401" w:rsidP="00A95EF8">
            <w:pPr>
              <w:rPr>
                <w:sz w:val="26"/>
              </w:rPr>
            </w:pPr>
          </w:p>
        </w:tc>
        <w:tc>
          <w:tcPr>
            <w:tcW w:w="825" w:type="dxa"/>
          </w:tcPr>
          <w:p w:rsidR="00245401" w:rsidRPr="009D5C8B" w:rsidRDefault="00245401" w:rsidP="00A95EF8">
            <w:pPr>
              <w:rPr>
                <w:sz w:val="26"/>
              </w:rPr>
            </w:pPr>
          </w:p>
        </w:tc>
        <w:tc>
          <w:tcPr>
            <w:tcW w:w="825" w:type="dxa"/>
          </w:tcPr>
          <w:p w:rsidR="00245401" w:rsidRPr="009D5C8B" w:rsidRDefault="00245401">
            <w:pPr>
              <w:rPr>
                <w:sz w:val="26"/>
              </w:rPr>
            </w:pPr>
          </w:p>
        </w:tc>
        <w:tc>
          <w:tcPr>
            <w:tcW w:w="825" w:type="dxa"/>
          </w:tcPr>
          <w:p w:rsidR="00245401" w:rsidRDefault="00245401">
            <w:pPr>
              <w:rPr>
                <w:sz w:val="26"/>
              </w:rPr>
            </w:pPr>
          </w:p>
        </w:tc>
        <w:tc>
          <w:tcPr>
            <w:tcW w:w="825" w:type="dxa"/>
          </w:tcPr>
          <w:p w:rsidR="00245401" w:rsidRDefault="00245401">
            <w:pPr>
              <w:rPr>
                <w:sz w:val="26"/>
              </w:rPr>
            </w:pPr>
          </w:p>
        </w:tc>
        <w:tc>
          <w:tcPr>
            <w:tcW w:w="1343" w:type="dxa"/>
          </w:tcPr>
          <w:p w:rsidR="00245401" w:rsidRDefault="00245401">
            <w:pPr>
              <w:rPr>
                <w:sz w:val="26"/>
              </w:rPr>
            </w:pPr>
          </w:p>
        </w:tc>
      </w:tr>
      <w:tr w:rsidR="00245401" w:rsidTr="00B350F9">
        <w:tc>
          <w:tcPr>
            <w:tcW w:w="3513" w:type="dxa"/>
          </w:tcPr>
          <w:p w:rsidR="00245401" w:rsidRPr="00E71ACE" w:rsidRDefault="007F5D79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Сорт топлива</w:t>
            </w:r>
          </w:p>
        </w:tc>
        <w:tc>
          <w:tcPr>
            <w:tcW w:w="825" w:type="dxa"/>
          </w:tcPr>
          <w:p w:rsidR="00245401" w:rsidRDefault="00A14F06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д</w:t>
            </w:r>
            <w:proofErr w:type="spellEnd"/>
            <w:r>
              <w:rPr>
                <w:sz w:val="26"/>
              </w:rPr>
              <w:t>/</w:t>
            </w:r>
            <w:proofErr w:type="gramStart"/>
            <w:r>
              <w:rPr>
                <w:sz w:val="26"/>
              </w:rPr>
              <w:t>т</w:t>
            </w:r>
            <w:proofErr w:type="gramEnd"/>
          </w:p>
        </w:tc>
        <w:tc>
          <w:tcPr>
            <w:tcW w:w="825" w:type="dxa"/>
          </w:tcPr>
          <w:p w:rsidR="00245401" w:rsidRDefault="00B92167">
            <w:pPr>
              <w:rPr>
                <w:sz w:val="26"/>
              </w:rPr>
            </w:pPr>
            <w:r>
              <w:rPr>
                <w:sz w:val="26"/>
              </w:rPr>
              <w:t>92</w:t>
            </w:r>
          </w:p>
        </w:tc>
        <w:tc>
          <w:tcPr>
            <w:tcW w:w="825" w:type="dxa"/>
          </w:tcPr>
          <w:p w:rsidR="00245401" w:rsidRDefault="00245401">
            <w:pPr>
              <w:rPr>
                <w:sz w:val="26"/>
              </w:rPr>
            </w:pPr>
          </w:p>
        </w:tc>
        <w:tc>
          <w:tcPr>
            <w:tcW w:w="825" w:type="dxa"/>
          </w:tcPr>
          <w:p w:rsidR="00245401" w:rsidRDefault="00245401">
            <w:pPr>
              <w:rPr>
                <w:sz w:val="26"/>
              </w:rPr>
            </w:pPr>
          </w:p>
        </w:tc>
        <w:tc>
          <w:tcPr>
            <w:tcW w:w="825" w:type="dxa"/>
          </w:tcPr>
          <w:p w:rsidR="00245401" w:rsidRDefault="00245401">
            <w:pPr>
              <w:rPr>
                <w:sz w:val="26"/>
              </w:rPr>
            </w:pPr>
          </w:p>
        </w:tc>
        <w:tc>
          <w:tcPr>
            <w:tcW w:w="825" w:type="dxa"/>
          </w:tcPr>
          <w:p w:rsidR="00245401" w:rsidRDefault="00245401">
            <w:pPr>
              <w:rPr>
                <w:sz w:val="26"/>
              </w:rPr>
            </w:pPr>
          </w:p>
        </w:tc>
        <w:tc>
          <w:tcPr>
            <w:tcW w:w="825" w:type="dxa"/>
          </w:tcPr>
          <w:p w:rsidR="00245401" w:rsidRDefault="00245401">
            <w:pPr>
              <w:rPr>
                <w:sz w:val="26"/>
              </w:rPr>
            </w:pPr>
          </w:p>
        </w:tc>
        <w:tc>
          <w:tcPr>
            <w:tcW w:w="1343" w:type="dxa"/>
          </w:tcPr>
          <w:p w:rsidR="00245401" w:rsidRDefault="00245401">
            <w:pPr>
              <w:rPr>
                <w:sz w:val="26"/>
              </w:rPr>
            </w:pPr>
          </w:p>
        </w:tc>
      </w:tr>
    </w:tbl>
    <w:p w:rsidR="00245401" w:rsidRPr="00937204" w:rsidRDefault="00674259">
      <w:pPr>
        <w:rPr>
          <w:i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2118995</wp:posOffset>
            </wp:positionH>
            <wp:positionV relativeFrom="paragraph">
              <wp:posOffset>172720</wp:posOffset>
            </wp:positionV>
            <wp:extent cx="2505710" cy="2955290"/>
            <wp:effectExtent l="1905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95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37204" w:rsidRPr="00937204">
        <w:rPr>
          <w:b/>
          <w:i/>
          <w:sz w:val="26"/>
        </w:rPr>
        <w:t>Примечание</w:t>
      </w:r>
      <w:r w:rsidR="00937204" w:rsidRPr="00937204">
        <w:rPr>
          <w:i/>
          <w:sz w:val="26"/>
        </w:rPr>
        <w:t xml:space="preserve">: Максимальное расстояние от днища до горловины резервуара (размер </w:t>
      </w:r>
      <w:r w:rsidR="00937204" w:rsidRPr="00937204">
        <w:rPr>
          <w:i/>
          <w:sz w:val="26"/>
          <w:lang w:val="en-US"/>
        </w:rPr>
        <w:t>l</w:t>
      </w:r>
      <w:r w:rsidR="00937204" w:rsidRPr="00937204">
        <w:rPr>
          <w:i/>
          <w:sz w:val="26"/>
        </w:rPr>
        <w:t xml:space="preserve">, см. рисунок) может составлять </w:t>
      </w:r>
      <w:smartTag w:uri="urn:schemas-microsoft-com:office:smarttags" w:element="metricconverter">
        <w:smartTagPr>
          <w:attr w:name="ProductID" w:val="3660 мм"/>
        </w:smartTagPr>
        <w:r w:rsidR="00937204" w:rsidRPr="00937204">
          <w:rPr>
            <w:i/>
            <w:sz w:val="26"/>
          </w:rPr>
          <w:t>3660 мм</w:t>
        </w:r>
      </w:smartTag>
      <w:r w:rsidR="00937204" w:rsidRPr="00937204">
        <w:rPr>
          <w:i/>
          <w:sz w:val="26"/>
        </w:rPr>
        <w:t>!</w:t>
      </w:r>
    </w:p>
    <w:p w:rsidR="00E410DF" w:rsidRDefault="00E410DF">
      <w:pPr>
        <w:rPr>
          <w:sz w:val="24"/>
        </w:rPr>
      </w:pPr>
    </w:p>
    <w:p w:rsidR="00E82970" w:rsidRDefault="00824A6B" w:rsidP="00B82461">
      <w:pPr>
        <w:jc w:val="center"/>
        <w:rPr>
          <w:sz w:val="24"/>
        </w:rPr>
      </w:pPr>
      <w:proofErr w:type="spellStart"/>
      <w:r>
        <w:rPr>
          <w:i/>
          <w:sz w:val="24"/>
          <w:lang w:val="en-US"/>
        </w:rPr>
        <w:t>Дата</w:t>
      </w:r>
      <w:proofErr w:type="spellEnd"/>
      <w:r w:rsidR="00E410DF" w:rsidRPr="00F97477">
        <w:rPr>
          <w:i/>
          <w:sz w:val="24"/>
        </w:rPr>
        <w:t>:</w:t>
      </w:r>
      <w:r w:rsidR="00A95EF8">
        <w:rPr>
          <w:sz w:val="24"/>
        </w:rPr>
        <w:t xml:space="preserve"> </w:t>
      </w:r>
      <w:r w:rsidR="00B92167">
        <w:rPr>
          <w:sz w:val="24"/>
        </w:rPr>
        <w:t>20.12.</w:t>
      </w:r>
      <w:r w:rsidR="009D5C8B">
        <w:rPr>
          <w:sz w:val="24"/>
        </w:rPr>
        <w:t>14</w:t>
      </w:r>
      <w:r w:rsidR="00F97477">
        <w:rPr>
          <w:sz w:val="24"/>
        </w:rPr>
        <w:t xml:space="preserve">  г. </w:t>
      </w:r>
      <w:r w:rsidR="00E410DF">
        <w:rPr>
          <w:sz w:val="24"/>
        </w:rPr>
        <w:tab/>
      </w:r>
      <w:r w:rsidR="00E410DF">
        <w:rPr>
          <w:sz w:val="24"/>
        </w:rPr>
        <w:tab/>
      </w:r>
      <w:r w:rsidR="00E410DF">
        <w:rPr>
          <w:sz w:val="24"/>
        </w:rPr>
        <w:tab/>
      </w:r>
      <w:r w:rsidR="00E410DF" w:rsidRPr="00F97477">
        <w:rPr>
          <w:i/>
          <w:sz w:val="24"/>
        </w:rPr>
        <w:t>Подпись:</w:t>
      </w:r>
      <w:r w:rsidR="00E410DF">
        <w:rPr>
          <w:sz w:val="24"/>
        </w:rPr>
        <w:t xml:space="preserve"> _______________</w:t>
      </w:r>
    </w:p>
    <w:sectPr w:rsidR="00E82970" w:rsidSect="00B350F9">
      <w:pgSz w:w="11906" w:h="16838"/>
      <w:pgMar w:top="567" w:right="707" w:bottom="426" w:left="42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DF4" w:rsidRDefault="00141DF4">
      <w:r>
        <w:separator/>
      </w:r>
    </w:p>
  </w:endnote>
  <w:endnote w:type="continuationSeparator" w:id="0">
    <w:p w:rsidR="00141DF4" w:rsidRDefault="00141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DF4" w:rsidRDefault="00141DF4">
      <w:r>
        <w:separator/>
      </w:r>
    </w:p>
  </w:footnote>
  <w:footnote w:type="continuationSeparator" w:id="0">
    <w:p w:rsidR="00141DF4" w:rsidRDefault="00141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6641F"/>
    <w:multiLevelType w:val="hybridMultilevel"/>
    <w:tmpl w:val="26723F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ECE"/>
    <w:rsid w:val="00141DF4"/>
    <w:rsid w:val="00197ECE"/>
    <w:rsid w:val="001D32B7"/>
    <w:rsid w:val="002129A9"/>
    <w:rsid w:val="00245401"/>
    <w:rsid w:val="002B0B55"/>
    <w:rsid w:val="002E7ACC"/>
    <w:rsid w:val="002F0783"/>
    <w:rsid w:val="00322FA6"/>
    <w:rsid w:val="003668F8"/>
    <w:rsid w:val="003A3106"/>
    <w:rsid w:val="004D1970"/>
    <w:rsid w:val="00502098"/>
    <w:rsid w:val="005B2CF1"/>
    <w:rsid w:val="00674259"/>
    <w:rsid w:val="006B1712"/>
    <w:rsid w:val="00722400"/>
    <w:rsid w:val="007A12B5"/>
    <w:rsid w:val="007F5D79"/>
    <w:rsid w:val="00814D4C"/>
    <w:rsid w:val="00824A6B"/>
    <w:rsid w:val="00912AC3"/>
    <w:rsid w:val="00937204"/>
    <w:rsid w:val="009D5C8B"/>
    <w:rsid w:val="00A14F06"/>
    <w:rsid w:val="00A911D5"/>
    <w:rsid w:val="00A95EF8"/>
    <w:rsid w:val="00B13942"/>
    <w:rsid w:val="00B3157C"/>
    <w:rsid w:val="00B350F9"/>
    <w:rsid w:val="00B82461"/>
    <w:rsid w:val="00B92167"/>
    <w:rsid w:val="00B9480B"/>
    <w:rsid w:val="00BD66DA"/>
    <w:rsid w:val="00BF3C05"/>
    <w:rsid w:val="00CA6C7E"/>
    <w:rsid w:val="00D846E8"/>
    <w:rsid w:val="00DA2E71"/>
    <w:rsid w:val="00DD0068"/>
    <w:rsid w:val="00E03827"/>
    <w:rsid w:val="00E22901"/>
    <w:rsid w:val="00E410DF"/>
    <w:rsid w:val="00E6096D"/>
    <w:rsid w:val="00E71ACE"/>
    <w:rsid w:val="00E73145"/>
    <w:rsid w:val="00E82970"/>
    <w:rsid w:val="00E84377"/>
    <w:rsid w:val="00F40F4B"/>
    <w:rsid w:val="00F97477"/>
    <w:rsid w:val="00FA33AF"/>
    <w:rsid w:val="00FC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068"/>
  </w:style>
  <w:style w:type="paragraph" w:styleId="1">
    <w:name w:val="heading 1"/>
    <w:basedOn w:val="a"/>
    <w:next w:val="a"/>
    <w:qFormat/>
    <w:rsid w:val="00DD006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068"/>
    <w:pPr>
      <w:keepNext/>
      <w:outlineLvl w:val="1"/>
    </w:pPr>
    <w:rPr>
      <w:b/>
      <w:bCs/>
      <w:iCs/>
      <w:sz w:val="24"/>
    </w:rPr>
  </w:style>
  <w:style w:type="paragraph" w:styleId="3">
    <w:name w:val="heading 3"/>
    <w:basedOn w:val="a"/>
    <w:next w:val="a"/>
    <w:qFormat/>
    <w:rsid w:val="00DD0068"/>
    <w:pPr>
      <w:keepNext/>
      <w:outlineLvl w:val="2"/>
    </w:pPr>
    <w:rPr>
      <w:rFonts w:ascii="Arial" w:hAnsi="Arial"/>
      <w:sz w:val="26"/>
    </w:rPr>
  </w:style>
  <w:style w:type="paragraph" w:styleId="4">
    <w:name w:val="heading 4"/>
    <w:basedOn w:val="a"/>
    <w:next w:val="a"/>
    <w:qFormat/>
    <w:rsid w:val="00DD0068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068"/>
    <w:rPr>
      <w:sz w:val="24"/>
    </w:rPr>
  </w:style>
  <w:style w:type="paragraph" w:styleId="a4">
    <w:name w:val="header"/>
    <w:basedOn w:val="a"/>
    <w:rsid w:val="00FA33A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3AF"/>
    <w:pPr>
      <w:tabs>
        <w:tab w:val="center" w:pos="4677"/>
        <w:tab w:val="right" w:pos="9355"/>
      </w:tabs>
    </w:pPr>
  </w:style>
  <w:style w:type="character" w:styleId="a6">
    <w:name w:val="Hyperlink"/>
    <w:rsid w:val="00FA33AF"/>
    <w:rPr>
      <w:color w:val="0000FF"/>
      <w:u w:val="single"/>
    </w:rPr>
  </w:style>
  <w:style w:type="paragraph" w:styleId="a7">
    <w:name w:val="Balloon Text"/>
    <w:basedOn w:val="a"/>
    <w:semiHidden/>
    <w:rsid w:val="00DA2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БЛАНК ЗАКАЗА</vt:lpstr>
    </vt:vector>
  </TitlesOfParts>
  <Company>НОВИНТЕХ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ЗАКАЗА</dc:title>
  <dc:creator>WL</dc:creator>
  <cp:lastModifiedBy>админ</cp:lastModifiedBy>
  <cp:revision>3</cp:revision>
  <cp:lastPrinted>2010-03-15T09:10:00Z</cp:lastPrinted>
  <dcterms:created xsi:type="dcterms:W3CDTF">2014-01-15T11:09:00Z</dcterms:created>
  <dcterms:modified xsi:type="dcterms:W3CDTF">2015-02-18T07:06:00Z</dcterms:modified>
</cp:coreProperties>
</file>